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9C02E" w14:textId="77777777" w:rsidR="0008544C" w:rsidRPr="00E85FE0" w:rsidRDefault="0008544C" w:rsidP="0008544C">
      <w:pPr>
        <w:rPr>
          <w:rFonts w:ascii="Palatino Linotype" w:hAnsi="Palatino Linotype" w:cs="Times New Roman"/>
          <w:sz w:val="20"/>
          <w:szCs w:val="20"/>
        </w:rPr>
      </w:pPr>
    </w:p>
    <w:p w14:paraId="105E6B5F" w14:textId="77777777" w:rsidR="0008544C" w:rsidRPr="00E85FE0" w:rsidRDefault="0008544C" w:rsidP="0008544C">
      <w:pPr>
        <w:rPr>
          <w:rFonts w:ascii="Palatino Linotype" w:hAnsi="Palatino Linotype" w:cs="Times New Roman"/>
          <w:sz w:val="20"/>
          <w:szCs w:val="20"/>
        </w:rPr>
      </w:pPr>
      <w:r w:rsidRPr="00E85FE0">
        <w:rPr>
          <w:rFonts w:ascii="Palatino Linotype" w:hAnsi="Palatino Linotype" w:cs="Times New Roman"/>
          <w:noProof/>
          <w:sz w:val="20"/>
          <w:szCs w:val="20"/>
        </w:rPr>
        <w:drawing>
          <wp:inline distT="0" distB="0" distL="0" distR="0" wp14:anchorId="4D24EA20" wp14:editId="2A34EEBB">
            <wp:extent cx="5468929" cy="2041451"/>
            <wp:effectExtent l="0" t="0" r="5080" b="3810"/>
            <wp:docPr id="6" name="Picture 6" descr="A close 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close up of a compute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195" cy="208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9DA01" w14:textId="77777777" w:rsidR="0008544C" w:rsidRPr="00E85FE0" w:rsidRDefault="0008544C" w:rsidP="0008544C">
      <w:pPr>
        <w:rPr>
          <w:rFonts w:ascii="Palatino Linotype" w:hAnsi="Palatino Linotype" w:cs="Times New Roman"/>
          <w:sz w:val="20"/>
          <w:szCs w:val="20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761"/>
        <w:gridCol w:w="456"/>
        <w:gridCol w:w="3969"/>
      </w:tblGrid>
      <w:tr w:rsidR="0008544C" w:rsidRPr="00E85FE0" w14:paraId="1260CC7A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593D1E9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</w:t>
            </w:r>
          </w:p>
        </w:tc>
        <w:tc>
          <w:tcPr>
            <w:tcW w:w="3761" w:type="dxa"/>
            <w:vAlign w:val="bottom"/>
          </w:tcPr>
          <w:p w14:paraId="18CAA87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ulcerans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31ACFC5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37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459C17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schleiferi</w:t>
            </w:r>
          </w:p>
        </w:tc>
      </w:tr>
      <w:tr w:rsidR="0008544C" w:rsidRPr="00E85FE0" w14:paraId="4717738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69125A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</w:t>
            </w:r>
          </w:p>
        </w:tc>
        <w:tc>
          <w:tcPr>
            <w:tcW w:w="3761" w:type="dxa"/>
            <w:vAlign w:val="bottom"/>
          </w:tcPr>
          <w:p w14:paraId="295E86D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Enterococcus faecalis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A685DD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38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0E4081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sciuri</w:t>
            </w:r>
          </w:p>
        </w:tc>
      </w:tr>
      <w:tr w:rsidR="0008544C" w:rsidRPr="00E85FE0" w14:paraId="564EC64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9B7268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</w:t>
            </w:r>
          </w:p>
        </w:tc>
        <w:tc>
          <w:tcPr>
            <w:tcW w:w="3761" w:type="dxa"/>
            <w:vAlign w:val="bottom"/>
          </w:tcPr>
          <w:p w14:paraId="324F033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Enterococcus faecalis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1C3AD82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39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882359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sciuri</w:t>
            </w:r>
          </w:p>
        </w:tc>
      </w:tr>
      <w:tr w:rsidR="0008544C" w:rsidRPr="00E85FE0" w14:paraId="3B682A79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718BB1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</w:t>
            </w:r>
          </w:p>
        </w:tc>
        <w:tc>
          <w:tcPr>
            <w:tcW w:w="3761" w:type="dxa"/>
            <w:vAlign w:val="bottom"/>
          </w:tcPr>
          <w:p w14:paraId="7ACEA83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Enterococcus faecium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651822A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40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69F6C81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sciuri</w:t>
            </w:r>
          </w:p>
        </w:tc>
      </w:tr>
      <w:tr w:rsidR="0008544C" w:rsidRPr="00E85FE0" w14:paraId="4127E2BC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6323C4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</w:t>
            </w:r>
          </w:p>
        </w:tc>
        <w:tc>
          <w:tcPr>
            <w:tcW w:w="3761" w:type="dxa"/>
            <w:vAlign w:val="bottom"/>
          </w:tcPr>
          <w:p w14:paraId="70400F5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Micrococcus luteus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649A683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29D8C9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simulans</w:t>
            </w:r>
          </w:p>
        </w:tc>
      </w:tr>
      <w:tr w:rsidR="0008544C" w:rsidRPr="00E85FE0" w14:paraId="440467EE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32322AA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</w:t>
            </w:r>
          </w:p>
        </w:tc>
        <w:tc>
          <w:tcPr>
            <w:tcW w:w="3761" w:type="dxa"/>
            <w:vAlign w:val="bottom"/>
          </w:tcPr>
          <w:p w14:paraId="499A1E4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Micrococcus luteus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3888880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42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68D810A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simulans</w:t>
            </w:r>
          </w:p>
        </w:tc>
      </w:tr>
      <w:tr w:rsidR="0008544C" w:rsidRPr="00E85FE0" w14:paraId="44E80A37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7814004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7</w:t>
            </w:r>
          </w:p>
        </w:tc>
        <w:tc>
          <w:tcPr>
            <w:tcW w:w="3761" w:type="dxa"/>
            <w:vAlign w:val="bottom"/>
          </w:tcPr>
          <w:p w14:paraId="325CB14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Moraxella bovis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90A2E9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43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6AA0E0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succinus</w:t>
            </w:r>
          </w:p>
        </w:tc>
      </w:tr>
      <w:tr w:rsidR="0008544C" w:rsidRPr="00E85FE0" w14:paraId="23F4E21E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14DCAF4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8</w:t>
            </w:r>
          </w:p>
        </w:tc>
        <w:tc>
          <w:tcPr>
            <w:tcW w:w="3761" w:type="dxa"/>
            <w:vAlign w:val="bottom"/>
          </w:tcPr>
          <w:p w14:paraId="713C313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Chryseobacterium indologenes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D382A2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44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EB6C01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succinus</w:t>
            </w:r>
          </w:p>
        </w:tc>
      </w:tr>
      <w:tr w:rsidR="0008544C" w:rsidRPr="00E85FE0" w14:paraId="47B0212F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04935A9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9</w:t>
            </w:r>
          </w:p>
        </w:tc>
        <w:tc>
          <w:tcPr>
            <w:tcW w:w="3761" w:type="dxa"/>
            <w:vAlign w:val="bottom"/>
          </w:tcPr>
          <w:p w14:paraId="2407F7F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capitis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60C0FB7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45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667C400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vitulinus</w:t>
            </w:r>
          </w:p>
        </w:tc>
      </w:tr>
      <w:tr w:rsidR="0008544C" w:rsidRPr="00E85FE0" w14:paraId="6CA561F4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4AF5D21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10</w:t>
            </w:r>
          </w:p>
        </w:tc>
        <w:tc>
          <w:tcPr>
            <w:tcW w:w="3761" w:type="dxa"/>
            <w:vAlign w:val="bottom"/>
          </w:tcPr>
          <w:p w14:paraId="538A1AF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reptococcus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 xml:space="preserve">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43968A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46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9715A6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vitulinus</w:t>
            </w:r>
          </w:p>
        </w:tc>
      </w:tr>
      <w:tr w:rsidR="0008544C" w:rsidRPr="00E85FE0" w14:paraId="3F1B4E9B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1FABAD4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11</w:t>
            </w:r>
          </w:p>
        </w:tc>
        <w:tc>
          <w:tcPr>
            <w:tcW w:w="3761" w:type="dxa"/>
            <w:vAlign w:val="bottom"/>
          </w:tcPr>
          <w:p w14:paraId="1822416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chromogenes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533B50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47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BB4B89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warneri</w:t>
            </w:r>
          </w:p>
        </w:tc>
      </w:tr>
      <w:tr w:rsidR="0008544C" w:rsidRPr="00E85FE0" w14:paraId="536BE75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15A3558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12</w:t>
            </w:r>
          </w:p>
        </w:tc>
        <w:tc>
          <w:tcPr>
            <w:tcW w:w="3761" w:type="dxa"/>
            <w:vAlign w:val="bottom"/>
          </w:tcPr>
          <w:p w14:paraId="3615890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chromogenes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33732C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48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7A3D69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warneri</w:t>
            </w:r>
          </w:p>
        </w:tc>
      </w:tr>
      <w:tr w:rsidR="0008544C" w:rsidRPr="00E85FE0" w14:paraId="19A1BF4B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D9622C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13</w:t>
            </w:r>
          </w:p>
        </w:tc>
        <w:tc>
          <w:tcPr>
            <w:tcW w:w="3761" w:type="dxa"/>
            <w:vAlign w:val="bottom"/>
          </w:tcPr>
          <w:p w14:paraId="33C1455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cohnii urealyticus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188F2AF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49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476F732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xylosus</w:t>
            </w:r>
          </w:p>
        </w:tc>
      </w:tr>
      <w:tr w:rsidR="0008544C" w:rsidRPr="00E85FE0" w14:paraId="230A03FE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D345A1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14</w:t>
            </w:r>
          </w:p>
        </w:tc>
        <w:tc>
          <w:tcPr>
            <w:tcW w:w="3761" w:type="dxa"/>
            <w:vAlign w:val="bottom"/>
          </w:tcPr>
          <w:p w14:paraId="0C7106E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 xml:space="preserve">Staphylococcus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672206E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50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F6FE75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xylosus</w:t>
            </w:r>
          </w:p>
        </w:tc>
      </w:tr>
      <w:tr w:rsidR="0008544C" w:rsidRPr="00E85FE0" w14:paraId="5A1E9F57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5247DA8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15</w:t>
            </w:r>
          </w:p>
        </w:tc>
        <w:tc>
          <w:tcPr>
            <w:tcW w:w="3761" w:type="dxa"/>
            <w:vAlign w:val="bottom"/>
          </w:tcPr>
          <w:p w14:paraId="299729D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 xml:space="preserve">Staphylococcus 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p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p.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72BCFF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6D590B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haemolytic</w:t>
            </w:r>
          </w:p>
        </w:tc>
      </w:tr>
      <w:tr w:rsidR="0008544C" w:rsidRPr="00E85FE0" w14:paraId="4FC2BF00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3D3B00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16</w:t>
            </w:r>
          </w:p>
        </w:tc>
        <w:tc>
          <w:tcPr>
            <w:tcW w:w="3761" w:type="dxa"/>
            <w:vAlign w:val="bottom"/>
          </w:tcPr>
          <w:p w14:paraId="4B15248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epidermidis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0527586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52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176A5C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pneumoniae</w:t>
            </w:r>
          </w:p>
        </w:tc>
      </w:tr>
      <w:tr w:rsidR="0008544C" w:rsidRPr="00E85FE0" w14:paraId="51DCF115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7D26389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17</w:t>
            </w:r>
          </w:p>
        </w:tc>
        <w:tc>
          <w:tcPr>
            <w:tcW w:w="3761" w:type="dxa"/>
            <w:vAlign w:val="bottom"/>
          </w:tcPr>
          <w:p w14:paraId="3E54FD2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epidermidis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5D8078F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53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4AE681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pyogenes</w:t>
            </w:r>
          </w:p>
        </w:tc>
      </w:tr>
      <w:tr w:rsidR="0008544C" w:rsidRPr="00E85FE0" w14:paraId="6A85D77B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419969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18</w:t>
            </w:r>
          </w:p>
        </w:tc>
        <w:tc>
          <w:tcPr>
            <w:tcW w:w="3761" w:type="dxa"/>
            <w:vAlign w:val="bottom"/>
          </w:tcPr>
          <w:p w14:paraId="04B2B7C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 xml:space="preserve">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5742465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54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491055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sanguis</w:t>
            </w:r>
          </w:p>
        </w:tc>
      </w:tr>
      <w:tr w:rsidR="0008544C" w:rsidRPr="00E85FE0" w14:paraId="7E12DF51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BA8687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19</w:t>
            </w:r>
          </w:p>
        </w:tc>
        <w:tc>
          <w:tcPr>
            <w:tcW w:w="3761" w:type="dxa"/>
            <w:vAlign w:val="bottom"/>
          </w:tcPr>
          <w:p w14:paraId="76BC94D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 xml:space="preserve">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3BA5EBD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55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67568AA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suis</w:t>
            </w:r>
          </w:p>
        </w:tc>
      </w:tr>
      <w:tr w:rsidR="0008544C" w:rsidRPr="00E85FE0" w14:paraId="78BC44E9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350E29C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20</w:t>
            </w:r>
          </w:p>
        </w:tc>
        <w:tc>
          <w:tcPr>
            <w:tcW w:w="3761" w:type="dxa"/>
            <w:vAlign w:val="bottom"/>
          </w:tcPr>
          <w:p w14:paraId="7B657AC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equi subsp zooepidemicus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F24FD8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56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4920572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 salivarious</w:t>
            </w:r>
          </w:p>
        </w:tc>
      </w:tr>
      <w:tr w:rsidR="0008544C" w:rsidRPr="00E85FE0" w14:paraId="410D1E71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9ACA55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21</w:t>
            </w:r>
          </w:p>
        </w:tc>
        <w:tc>
          <w:tcPr>
            <w:tcW w:w="3761" w:type="dxa"/>
            <w:vAlign w:val="bottom"/>
          </w:tcPr>
          <w:p w14:paraId="1F50D16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equorum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A7E367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57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6FCF34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lugdunensis (104016)</w:t>
            </w:r>
          </w:p>
        </w:tc>
      </w:tr>
      <w:tr w:rsidR="0008544C" w:rsidRPr="00E85FE0" w14:paraId="359E489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F55AB5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22</w:t>
            </w:r>
          </w:p>
        </w:tc>
        <w:tc>
          <w:tcPr>
            <w:tcW w:w="3761" w:type="dxa"/>
            <w:vAlign w:val="bottom"/>
          </w:tcPr>
          <w:p w14:paraId="049C189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taphylococcus felis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367C10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58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6E650C8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lugdunensis (ATCC 70328)</w:t>
            </w:r>
          </w:p>
        </w:tc>
      </w:tr>
      <w:tr w:rsidR="0008544C" w:rsidRPr="00E85FE0" w14:paraId="5744A9EF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1452E56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23</w:t>
            </w:r>
          </w:p>
        </w:tc>
        <w:tc>
          <w:tcPr>
            <w:tcW w:w="3761" w:type="dxa"/>
            <w:vAlign w:val="bottom"/>
          </w:tcPr>
          <w:p w14:paraId="4B385F0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 xml:space="preserve">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4CA1DCD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59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78A118E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schweitzeri</w:t>
            </w:r>
          </w:p>
        </w:tc>
      </w:tr>
      <w:tr w:rsidR="0008544C" w:rsidRPr="00E85FE0" w14:paraId="1EB11160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00381E3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24</w:t>
            </w:r>
          </w:p>
        </w:tc>
        <w:tc>
          <w:tcPr>
            <w:tcW w:w="3761" w:type="dxa"/>
            <w:vAlign w:val="bottom"/>
          </w:tcPr>
          <w:p w14:paraId="03EB655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Streptococcus</w:t>
            </w: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 xml:space="preserve"> </w:t>
            </w:r>
            <w:proofErr w:type="spellStart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spp</w:t>
            </w:r>
            <w:proofErr w:type="spellEnd"/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da-DK" w:eastAsia="en-GB"/>
              </w:rPr>
              <w:t>.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89B9A2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60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4752FA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argenteus</w:t>
            </w:r>
          </w:p>
        </w:tc>
      </w:tr>
      <w:tr w:rsidR="0008544C" w:rsidRPr="00E85FE0" w14:paraId="75BED875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09F45A3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25</w:t>
            </w:r>
          </w:p>
        </w:tc>
        <w:tc>
          <w:tcPr>
            <w:tcW w:w="3761" w:type="dxa"/>
            <w:vAlign w:val="bottom"/>
          </w:tcPr>
          <w:p w14:paraId="7E355DE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hominis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6061093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5AA6A5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cohnii</w:t>
            </w:r>
          </w:p>
        </w:tc>
      </w:tr>
      <w:tr w:rsidR="0008544C" w:rsidRPr="00E85FE0" w14:paraId="3713152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3582F19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26</w:t>
            </w:r>
          </w:p>
        </w:tc>
        <w:tc>
          <w:tcPr>
            <w:tcW w:w="3761" w:type="dxa"/>
            <w:vAlign w:val="bottom"/>
          </w:tcPr>
          <w:p w14:paraId="7B7A4B9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hyicus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1DB40DF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62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F87C81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saprophyticus</w:t>
            </w:r>
          </w:p>
        </w:tc>
      </w:tr>
      <w:tr w:rsidR="0008544C" w:rsidRPr="00E85FE0" w14:paraId="40F5B2D2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721E94D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27</w:t>
            </w:r>
          </w:p>
        </w:tc>
        <w:tc>
          <w:tcPr>
            <w:tcW w:w="3761" w:type="dxa"/>
            <w:vAlign w:val="bottom"/>
          </w:tcPr>
          <w:p w14:paraId="1A40CDA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hyicus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431D64F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63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9B6480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 intermedius</w:t>
            </w:r>
          </w:p>
        </w:tc>
      </w:tr>
      <w:tr w:rsidR="0008544C" w:rsidRPr="00E85FE0" w14:paraId="442FDE10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2CD9F55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28</w:t>
            </w:r>
          </w:p>
        </w:tc>
        <w:tc>
          <w:tcPr>
            <w:tcW w:w="3761" w:type="dxa"/>
            <w:vAlign w:val="bottom"/>
          </w:tcPr>
          <w:p w14:paraId="40A4BB6E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hyicus chromogenes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0AB73BBD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64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327B6DC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Moraxella nonliquefaciens</w:t>
            </w:r>
          </w:p>
        </w:tc>
      </w:tr>
      <w:tr w:rsidR="0008544C" w:rsidRPr="00E85FE0" w14:paraId="66D82D75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7B66D31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29</w:t>
            </w:r>
          </w:p>
        </w:tc>
        <w:tc>
          <w:tcPr>
            <w:tcW w:w="3761" w:type="dxa"/>
            <w:vAlign w:val="bottom"/>
          </w:tcPr>
          <w:p w14:paraId="32BC296A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pseudointermedius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778D934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65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D573D5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Moraxella catarrhalis</w:t>
            </w:r>
          </w:p>
        </w:tc>
      </w:tr>
      <w:tr w:rsidR="0008544C" w:rsidRPr="00E85FE0" w14:paraId="3C2268FA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0E54C3F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30</w:t>
            </w:r>
          </w:p>
        </w:tc>
        <w:tc>
          <w:tcPr>
            <w:tcW w:w="3761" w:type="dxa"/>
            <w:vAlign w:val="bottom"/>
          </w:tcPr>
          <w:p w14:paraId="64EE81C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pseudointermedius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CF52E6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66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501ABA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pseudotuberculosis</w:t>
            </w:r>
          </w:p>
        </w:tc>
      </w:tr>
      <w:tr w:rsidR="0008544C" w:rsidRPr="00E85FE0" w14:paraId="3F3EE951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0F2213B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lastRenderedPageBreak/>
              <w:t>31</w:t>
            </w:r>
          </w:p>
        </w:tc>
        <w:tc>
          <w:tcPr>
            <w:tcW w:w="3761" w:type="dxa"/>
            <w:vAlign w:val="bottom"/>
          </w:tcPr>
          <w:p w14:paraId="295B259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lentus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8BE61C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67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ABA118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minutissimum</w:t>
            </w:r>
          </w:p>
        </w:tc>
      </w:tr>
      <w:tr w:rsidR="0008544C" w:rsidRPr="00E85FE0" w14:paraId="2F0769B6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6B89A5A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32</w:t>
            </w:r>
          </w:p>
        </w:tc>
        <w:tc>
          <w:tcPr>
            <w:tcW w:w="3761" w:type="dxa"/>
            <w:vAlign w:val="bottom"/>
          </w:tcPr>
          <w:p w14:paraId="1AA4368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nonhaemolytic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28CDC56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68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791B7FE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striatum</w:t>
            </w:r>
          </w:p>
        </w:tc>
      </w:tr>
      <w:tr w:rsidR="0008544C" w:rsidRPr="00E85FE0" w14:paraId="57EA6590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4A6F310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33</w:t>
            </w:r>
          </w:p>
        </w:tc>
        <w:tc>
          <w:tcPr>
            <w:tcW w:w="3761" w:type="dxa"/>
            <w:vAlign w:val="bottom"/>
          </w:tcPr>
          <w:p w14:paraId="26B89F1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pseudintermedius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13BB8B53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69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CDCA674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jeikeium</w:t>
            </w:r>
          </w:p>
        </w:tc>
      </w:tr>
      <w:tr w:rsidR="0008544C" w:rsidRPr="00E85FE0" w14:paraId="104901D9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564732B5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34</w:t>
            </w:r>
          </w:p>
        </w:tc>
        <w:tc>
          <w:tcPr>
            <w:tcW w:w="3761" w:type="dxa"/>
            <w:vAlign w:val="bottom"/>
          </w:tcPr>
          <w:p w14:paraId="04712B17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pseudintermedius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048EC2F6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70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73DA1448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Corynebacterium xerosis</w:t>
            </w:r>
          </w:p>
        </w:tc>
      </w:tr>
      <w:tr w:rsidR="0008544C" w:rsidRPr="00E85FE0" w14:paraId="7B5C2ACC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5BD8A6B1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35</w:t>
            </w:r>
          </w:p>
        </w:tc>
        <w:tc>
          <w:tcPr>
            <w:tcW w:w="3761" w:type="dxa"/>
            <w:vAlign w:val="bottom"/>
          </w:tcPr>
          <w:p w14:paraId="217FAB5F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pulvereri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39DE1189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71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7538D3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DK" w:eastAsia="en-GB"/>
              </w:rPr>
              <w:t>Corynebacterium urealyticum</w:t>
            </w:r>
          </w:p>
        </w:tc>
      </w:tr>
      <w:tr w:rsidR="0008544C" w:rsidRPr="00E85FE0" w14:paraId="21F512F4" w14:textId="77777777" w:rsidTr="00477475">
        <w:trPr>
          <w:trHeight w:val="320"/>
        </w:trPr>
        <w:tc>
          <w:tcPr>
            <w:tcW w:w="456" w:type="dxa"/>
            <w:vAlign w:val="bottom"/>
          </w:tcPr>
          <w:p w14:paraId="19E2D570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36</w:t>
            </w:r>
          </w:p>
        </w:tc>
        <w:tc>
          <w:tcPr>
            <w:tcW w:w="3761" w:type="dxa"/>
            <w:vAlign w:val="bottom"/>
          </w:tcPr>
          <w:p w14:paraId="2E22F0F2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DK" w:eastAsia="en-GB"/>
              </w:rPr>
              <w:t>Staphylococcus schleiferi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14:paraId="0D8243CB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DK" w:eastAsia="en-GB"/>
              </w:rPr>
              <w:t>72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96F67FC" w14:textId="77777777" w:rsidR="0008544C" w:rsidRPr="00E85FE0" w:rsidRDefault="0008544C" w:rsidP="00C46140">
            <w:pPr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DK" w:eastAsia="en-GB"/>
              </w:rPr>
            </w:pPr>
            <w:r w:rsidRPr="00E85FE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0"/>
                <w:szCs w:val="20"/>
                <w:lang w:val="en-DK" w:eastAsia="en-GB"/>
              </w:rPr>
              <w:t>Corynebacterium amycolatum</w:t>
            </w:r>
          </w:p>
        </w:tc>
      </w:tr>
    </w:tbl>
    <w:p w14:paraId="51E4DD67" w14:textId="77777777" w:rsidR="0008544C" w:rsidRPr="00E85FE0" w:rsidRDefault="0008544C" w:rsidP="0008544C">
      <w:pPr>
        <w:rPr>
          <w:rFonts w:ascii="Palatino Linotype" w:eastAsia="Times New Roman" w:hAnsi="Palatino Linotype" w:cs="Times New Roman"/>
          <w:bCs/>
          <w:sz w:val="20"/>
          <w:szCs w:val="20"/>
          <w:lang w:eastAsia="da-DK"/>
        </w:rPr>
      </w:pPr>
    </w:p>
    <w:p w14:paraId="5CC5373D" w14:textId="38CBC984" w:rsidR="00477475" w:rsidRPr="00E85FE0" w:rsidRDefault="00E85FE0" w:rsidP="00477475">
      <w:pPr>
        <w:rPr>
          <w:rFonts w:ascii="Palatino Linotype" w:hAnsi="Palatino Linotype" w:cs="Times New Roman"/>
          <w:sz w:val="20"/>
          <w:szCs w:val="20"/>
        </w:rPr>
      </w:pPr>
      <w:r w:rsidRPr="00E85FE0">
        <w:rPr>
          <w:rFonts w:ascii="Palatino Linotype" w:eastAsia="Times New Roman" w:hAnsi="Palatino Linotype" w:cs="Times New Roman"/>
          <w:b/>
          <w:sz w:val="20"/>
          <w:szCs w:val="20"/>
          <w:lang w:eastAsia="da-DK"/>
        </w:rPr>
        <w:t>F</w:t>
      </w:r>
      <w:r w:rsidR="00477475" w:rsidRPr="00E85FE0">
        <w:rPr>
          <w:rFonts w:ascii="Palatino Linotype" w:eastAsia="Times New Roman" w:hAnsi="Palatino Linotype" w:cs="Times New Roman"/>
          <w:b/>
          <w:sz w:val="20"/>
          <w:szCs w:val="20"/>
          <w:lang w:eastAsia="da-DK"/>
        </w:rPr>
        <w:t xml:space="preserve">igure </w:t>
      </w:r>
      <w:r w:rsidRPr="00E85FE0">
        <w:rPr>
          <w:rFonts w:ascii="Palatino Linotype" w:eastAsia="Times New Roman" w:hAnsi="Palatino Linotype" w:cs="Times New Roman"/>
          <w:b/>
          <w:sz w:val="20"/>
          <w:szCs w:val="20"/>
          <w:lang w:eastAsia="da-DK"/>
        </w:rPr>
        <w:t>S</w:t>
      </w:r>
      <w:r w:rsidR="00477475" w:rsidRPr="00E85FE0">
        <w:rPr>
          <w:rFonts w:ascii="Palatino Linotype" w:eastAsia="Times New Roman" w:hAnsi="Palatino Linotype" w:cs="Times New Roman"/>
          <w:b/>
          <w:sz w:val="20"/>
          <w:szCs w:val="20"/>
          <w:lang w:eastAsia="da-DK"/>
        </w:rPr>
        <w:t>4.</w:t>
      </w:r>
      <w:r w:rsidR="00477475" w:rsidRPr="00E85FE0">
        <w:rPr>
          <w:rFonts w:ascii="Palatino Linotype" w:eastAsia="Times New Roman" w:hAnsi="Palatino Linotype" w:cs="Times New Roman"/>
          <w:bCs/>
          <w:sz w:val="20"/>
          <w:szCs w:val="20"/>
          <w:lang w:eastAsia="da-DK"/>
        </w:rPr>
        <w:t xml:space="preserve"> Agarose gel with </w:t>
      </w:r>
      <w:proofErr w:type="spellStart"/>
      <w:r w:rsidR="00477475" w:rsidRPr="00E85FE0">
        <w:rPr>
          <w:rFonts w:ascii="Palatino Linotype" w:eastAsia="Times New Roman" w:hAnsi="Palatino Linotype" w:cs="Times New Roman"/>
          <w:bCs/>
          <w:i/>
          <w:iCs/>
          <w:sz w:val="20"/>
          <w:szCs w:val="20"/>
          <w:lang w:eastAsia="da-DK"/>
        </w:rPr>
        <w:t>tuf</w:t>
      </w:r>
      <w:proofErr w:type="spellEnd"/>
      <w:r w:rsidR="00477475" w:rsidRPr="00E85FE0">
        <w:rPr>
          <w:rFonts w:ascii="Palatino Linotype" w:eastAsia="Times New Roman" w:hAnsi="Palatino Linotype" w:cs="Times New Roman"/>
          <w:bCs/>
          <w:sz w:val="20"/>
          <w:szCs w:val="20"/>
          <w:lang w:eastAsia="da-DK"/>
        </w:rPr>
        <w:t xml:space="preserve"> PCR products from staphylococcal and non-staphylococcal bacteria as outlined in table.</w:t>
      </w:r>
    </w:p>
    <w:p w14:paraId="3DCEA25C" w14:textId="77777777" w:rsidR="00B60FF6" w:rsidRPr="00E85FE0" w:rsidRDefault="00E85FE0">
      <w:pPr>
        <w:rPr>
          <w:rFonts w:ascii="Palatino Linotype" w:hAnsi="Palatino Linotype"/>
          <w:sz w:val="20"/>
          <w:szCs w:val="20"/>
        </w:rPr>
      </w:pPr>
    </w:p>
    <w:sectPr w:rsidR="00B60FF6" w:rsidRPr="00E85FE0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44C"/>
    <w:rsid w:val="0008544C"/>
    <w:rsid w:val="00101AE9"/>
    <w:rsid w:val="0025339F"/>
    <w:rsid w:val="00477475"/>
    <w:rsid w:val="006A16FA"/>
    <w:rsid w:val="00725D5A"/>
    <w:rsid w:val="00BC00AB"/>
    <w:rsid w:val="00E16DED"/>
    <w:rsid w:val="00E443EC"/>
    <w:rsid w:val="00E85FE0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2F2C20"/>
  <w15:chartTrackingRefBased/>
  <w15:docId w15:val="{CB1D4CBE-FF84-E84E-981E-02EBA31B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44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A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A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AE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A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AE9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A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AE9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5</cp:revision>
  <dcterms:created xsi:type="dcterms:W3CDTF">2020-10-06T17:33:00Z</dcterms:created>
  <dcterms:modified xsi:type="dcterms:W3CDTF">2020-11-17T15:05:00Z</dcterms:modified>
</cp:coreProperties>
</file>